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D32B18" w:rsidRDefault="00F42CF5">
      <w:pPr>
        <w:tabs>
          <w:tab w:val="left" w:pos="540"/>
        </w:tabs>
        <w:spacing w:after="0" w:line="240" w:lineRule="auto"/>
        <w:jc w:val="right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Załącznik nr 2.5 do SWZ</w:t>
      </w:r>
    </w:p>
    <w:p w14:paraId="00000002" w14:textId="77777777" w:rsidR="00D32B18" w:rsidRDefault="00D32B18">
      <w:pPr>
        <w:tabs>
          <w:tab w:val="left" w:pos="540"/>
        </w:tabs>
        <w:spacing w:after="0" w:line="240" w:lineRule="auto"/>
        <w:jc w:val="both"/>
        <w:rPr>
          <w:rFonts w:ascii="Cambria" w:eastAsia="Cambria" w:hAnsi="Cambria" w:cs="Cambria"/>
          <w:b/>
          <w:bCs/>
        </w:rPr>
      </w:pPr>
    </w:p>
    <w:p w14:paraId="00000003" w14:textId="77777777" w:rsidR="00D32B18" w:rsidRDefault="00F42CF5">
      <w:pPr>
        <w:tabs>
          <w:tab w:val="left" w:pos="540"/>
        </w:tabs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FORMULARZ WYMAGAŃ TECHNICZNYCH – PAKIET 5</w:t>
      </w:r>
    </w:p>
    <w:p w14:paraId="00000004" w14:textId="77777777" w:rsidR="00D32B18" w:rsidRDefault="00D32B18">
      <w:pPr>
        <w:tabs>
          <w:tab w:val="left" w:pos="540"/>
        </w:tabs>
        <w:spacing w:after="0" w:line="240" w:lineRule="auto"/>
        <w:jc w:val="both"/>
        <w:rPr>
          <w:rFonts w:ascii="Cambria" w:eastAsia="Cambria" w:hAnsi="Cambria" w:cs="Cambria"/>
          <w:b/>
          <w:bCs/>
        </w:rPr>
      </w:pPr>
    </w:p>
    <w:p w14:paraId="00000005" w14:textId="77777777" w:rsidR="00D32B18" w:rsidRDefault="00F42CF5">
      <w:pPr>
        <w:tabs>
          <w:tab w:val="left" w:pos="540"/>
        </w:tabs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Pakiet 5 - Dostawa drobnego sprzętu</w:t>
      </w:r>
    </w:p>
    <w:p w14:paraId="00000006" w14:textId="77777777" w:rsidR="00D32B18" w:rsidRDefault="00D32B18">
      <w:pPr>
        <w:tabs>
          <w:tab w:val="left" w:pos="540"/>
        </w:tabs>
        <w:spacing w:after="0" w:line="240" w:lineRule="auto"/>
        <w:jc w:val="center"/>
        <w:rPr>
          <w:rFonts w:ascii="Cambria" w:eastAsia="Cambria" w:hAnsi="Cambria" w:cs="Cambria"/>
          <w:b/>
          <w:bCs/>
        </w:rPr>
      </w:pPr>
    </w:p>
    <w:p w14:paraId="00000007" w14:textId="77777777" w:rsidR="00D32B18" w:rsidRDefault="00F42CF5">
      <w:pPr>
        <w:tabs>
          <w:tab w:val="left" w:pos="540"/>
        </w:tabs>
        <w:spacing w:after="0" w:line="240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Składając ofertę w postępowaniu o udzielenie zamówienia publicznego pn.: „Dostawa wyposażenia do Centrum Symulacji Medycznych na cele Wydziału Medycznego Uniwersytetu Warszawskiego – cz. I”, nr sprawy: POUZ-361/343/2025/WM oferujemy wykonanie zamówienia, s</w:t>
      </w:r>
      <w:r>
        <w:rPr>
          <w:rFonts w:ascii="Cambria" w:eastAsia="Cambria" w:hAnsi="Cambria" w:cs="Cambria"/>
        </w:rPr>
        <w:t>pełniającego poniższe wymagania techniczne:</w:t>
      </w:r>
    </w:p>
    <w:tbl>
      <w:tblPr>
        <w:tblStyle w:val="ad"/>
        <w:tblpPr w:leftFromText="180" w:rightFromText="180" w:topFromText="180" w:bottomFromText="180" w:vertAnchor="text" w:tblpX="-206" w:tblpY="884"/>
        <w:tblW w:w="1452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3"/>
        <w:gridCol w:w="4820"/>
        <w:gridCol w:w="5528"/>
        <w:gridCol w:w="3460"/>
        <w:gridCol w:w="10"/>
      </w:tblGrid>
      <w:tr w:rsidR="00D32B18" w14:paraId="7A11CA65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D32B18" w14:paraId="178E7C48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E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D32B18" w14:paraId="504285BC" w14:textId="77777777">
        <w:trPr>
          <w:cantSplit/>
        </w:trPr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10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  <w:p w14:paraId="00000011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A EKG, Ilość: 3 sztuki</w:t>
            </w:r>
          </w:p>
          <w:p w14:paraId="00000012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40063138" w14:textId="77777777">
        <w:trPr>
          <w:cantSplit/>
        </w:trPr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7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01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 Rok produkcji (nie </w:t>
            </w:r>
            <w:sdt>
              <w:sdtPr>
                <w:tag w:val="goog_rdk_0"/>
                <w:id w:val="1257739242"/>
              </w:sdtPr>
              <w:sdtEndPr/>
              <w:sdtContent/>
            </w:sdt>
            <w:r>
              <w:rPr>
                <w:rFonts w:ascii="Cambria" w:eastAsia="Cambria" w:hAnsi="Cambria" w:cs="Cambria"/>
                <w:b/>
                <w:bCs/>
              </w:rPr>
              <w:t>wcześniej</w:t>
            </w:r>
            <w:r>
              <w:rPr>
                <w:rFonts w:ascii="Cambria" w:eastAsia="Cambria" w:hAnsi="Cambria" w:cs="Cambria"/>
                <w:b/>
                <w:bCs/>
              </w:rPr>
              <w:t xml:space="preserve"> niż 2025 r.)</w:t>
            </w:r>
          </w:p>
        </w:tc>
      </w:tr>
      <w:tr w:rsidR="00D32B18" w14:paraId="489B1AC5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1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15EC0DA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4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B191109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7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Liczba przebiegów EKG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9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 xml:space="preserve">Minimum 3, 6 i 12 </w:t>
            </w:r>
            <w:proofErr w:type="spellStart"/>
            <w:r>
              <w:rPr>
                <w:rFonts w:ascii="Cambria" w:eastAsia="Cambria" w:hAnsi="Cambria" w:cs="Cambria"/>
                <w:color w:val="0D0D0D"/>
              </w:rPr>
              <w:t>odprowadzeń</w:t>
            </w:r>
            <w:proofErr w:type="spellEnd"/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0776153" w14:textId="77777777">
        <w:trPr>
          <w:gridAfter w:val="1"/>
          <w:wAfter w:w="10" w:type="dxa"/>
          <w:cantSplit/>
          <w:trHeight w:val="1548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2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  <w:p w14:paraId="0000002D" w14:textId="77777777" w:rsidR="00D32B18" w:rsidRDefault="00D32B18">
            <w:pPr>
              <w:ind w:left="142"/>
              <w:jc w:val="center"/>
              <w:rPr>
                <w:rFonts w:ascii="Cambria" w:eastAsia="Cambria" w:hAnsi="Cambria" w:cs="Cambria"/>
              </w:rPr>
            </w:pP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2E" w14:textId="77777777" w:rsidR="00D32B18" w:rsidRDefault="00F42CF5">
            <w:pPr>
              <w:rPr>
                <w:rFonts w:ascii="Cambria" w:eastAsia="Cambria" w:hAnsi="Cambria" w:cs="Cambria"/>
                <w:highlight w:val="cyan"/>
              </w:rPr>
            </w:pPr>
            <w:sdt>
              <w:sdtPr>
                <w:tag w:val="goog_rdk_1"/>
                <w:id w:val="-993356627"/>
              </w:sdtPr>
              <w:sdtEndPr/>
              <w:sdtContent/>
            </w:sdt>
            <w:r w:rsidRPr="00F42CF5">
              <w:rPr>
                <w:rFonts w:ascii="Cambria" w:eastAsia="Cambria" w:hAnsi="Cambria" w:cs="Cambria"/>
              </w:rPr>
              <w:t>Wyświetlacz</w:t>
            </w:r>
            <w:r w:rsidRPr="00F42CF5">
              <w:rPr>
                <w:rFonts w:ascii="Cambria" w:eastAsia="Cambria" w:hAnsi="Cambria" w:cs="Cambria"/>
              </w:rPr>
              <w:t xml:space="preserve"> </w:t>
            </w:r>
          </w:p>
          <w:p w14:paraId="00000031" w14:textId="4C1147EC" w:rsidR="00D32B18" w:rsidRDefault="00D32B18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32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Kolorowy wyświetlacz umożliwiający czytelną prezentację wymaganych parametrów EKG, w tym jednoczesną lub sekwencyjną prezentację 12 kanałów EKG.</w:t>
            </w:r>
            <w:r>
              <w:rPr>
                <w:rFonts w:ascii="Cambria" w:eastAsia="Cambria" w:hAnsi="Cambria" w:cs="Cambria"/>
                <w:color w:val="0D0D0D"/>
              </w:rPr>
              <w:br/>
              <w:t>Przekątna wyświetlacza nie mniejsza niż 5,0” lub równoważna pod względem czytelności.</w:t>
            </w:r>
            <w:bookmarkStart w:id="0" w:name="_GoBack"/>
            <w:bookmarkEnd w:id="0"/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3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  <w:p w14:paraId="00000035" w14:textId="77777777" w:rsidR="00D32B18" w:rsidRDefault="00D32B18">
            <w:pPr>
              <w:jc w:val="center"/>
              <w:rPr>
                <w:rFonts w:ascii="Cambria" w:eastAsia="Cambria" w:hAnsi="Cambria" w:cs="Cambria"/>
              </w:rPr>
            </w:pPr>
          </w:p>
        </w:tc>
      </w:tr>
      <w:tr w:rsidR="00D32B18" w14:paraId="4EDD6C51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6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Filtracja sygnału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8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Eliminacja zakłóceń mięśniowych i sieciowych, stabilizacja izolinii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F913DFD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B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Ciągły pomiar HR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Pomiar częstości akcji serca w czasie rzeczywistym, prezentacja na wyświetlaczu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203CF3B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0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Sygnalizacja błędów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2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Brak kontaktu elektrod ze skórą, detekcja symulatora serca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731C661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 pracy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7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Manualny i automatyczny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B9436B5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A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Klawiatura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C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Obsługa przez: klawiaturę alfanumeryczną lub ekran dotykowy oraz klawiaturę funkcyjną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0036B76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F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Wydruk zapisu EKG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1" w14:textId="77777777" w:rsidR="00D32B18" w:rsidRDefault="00F42CF5">
            <w:pPr>
              <w:jc w:val="both"/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Wydruk zapisu EKG w trybie co najmniej 3 lub 6 przebiegów; dopuszcza się urządzenia umożliwiające wydruk większej liczby przebiegów.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E3E6010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4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5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Rodzaj drukarki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6" w14:textId="77777777" w:rsidR="00D32B18" w:rsidRDefault="00F42CF5">
            <w:pPr>
              <w:jc w:val="both"/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Drukarka termiczna wbudowana, Papier EKG o szerokości nominalnej około 110–115 mm, powszechnie dostępny na rynku.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9F8299D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Prędkości zapisu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B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Minimum: 5, 10, 25, 50 mm/s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0616A24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Skala amplitudy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0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Minimum: 2,5; 5; 10; 20 mm/</w:t>
            </w:r>
            <w:proofErr w:type="spellStart"/>
            <w:r>
              <w:rPr>
                <w:rFonts w:ascii="Cambria" w:eastAsia="Cambria" w:hAnsi="Cambria" w:cs="Cambria"/>
                <w:color w:val="0D0D0D"/>
              </w:rPr>
              <w:t>mV</w:t>
            </w:r>
            <w:proofErr w:type="spellEnd"/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431B586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3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Pamięć wewnętrzna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5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 xml:space="preserve">Co najmniej </w:t>
            </w:r>
            <w:r>
              <w:rPr>
                <w:rFonts w:ascii="Cambria" w:eastAsia="Cambria" w:hAnsi="Cambria" w:cs="Cambria"/>
                <w:b/>
                <w:bCs/>
                <w:color w:val="0D0D0D"/>
              </w:rPr>
              <w:t>500 badań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20DDCB4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8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Wyposażenie dodatkowe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A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Kabel pacjenta, 4 elektrody kończynowe klipsowe, 6 elektrod przedsercowych, papier termiczny min. 25 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8D8A527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F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Sieciowe i akumulatorowe; akumulator bezobsługowy wbudowany wraz z ładowarką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A44B91D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Zabezpieczenia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4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Obwód wejściowy zabezpieczony przed impulsem defibrylującym CF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7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97E4F40" w14:textId="77777777">
        <w:trPr>
          <w:gridAfter w:val="1"/>
          <w:wAfter w:w="10" w:type="dxa"/>
          <w:cantSplit/>
          <w:trHeight w:val="425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77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D32B18" w14:paraId="4DB30930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B" w14:textId="77777777" w:rsidR="00D32B18" w:rsidRDefault="00D32B18">
            <w:pPr>
              <w:ind w:left="142"/>
              <w:jc w:val="center"/>
              <w:rPr>
                <w:rFonts w:ascii="Cambria" w:eastAsia="Cambria" w:hAnsi="Cambria" w:cs="Cambria"/>
              </w:rPr>
            </w:pP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7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7D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7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D32B18" w14:paraId="68746674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7F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</w:t>
            </w:r>
          </w:p>
        </w:tc>
        <w:tc>
          <w:tcPr>
            <w:tcW w:w="48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0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08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2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08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08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</w:t>
            </w:r>
            <w:r>
              <w:rPr>
                <w:rFonts w:ascii="Cambria" w:eastAsia="Cambria" w:hAnsi="Cambria" w:cs="Cambria"/>
              </w:rPr>
              <w:t xml:space="preserve">spełnia -  0 pkt. </w:t>
            </w:r>
          </w:p>
          <w:p w14:paraId="00000085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jakościowe- P1</w:t>
            </w:r>
          </w:p>
          <w:p w14:paraId="00000086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7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0000008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089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08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548B5F2F" w14:textId="77777777">
        <w:trPr>
          <w:gridAfter w:val="1"/>
          <w:wAfter w:w="10" w:type="dxa"/>
          <w:cantSplit/>
          <w:trHeight w:val="519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8B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D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E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8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D32B18" w14:paraId="01CF6F43" w14:textId="77777777">
        <w:trPr>
          <w:cantSplit/>
        </w:trPr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90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  <w:p w14:paraId="00000091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Poz. B KTG, Ilość: 1 sztuka</w:t>
            </w:r>
          </w:p>
          <w:p w14:paraId="00000092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0DEC0102" w14:textId="77777777">
        <w:trPr>
          <w:cantSplit/>
        </w:trPr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7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Producent (marka) …………………………………………………………..………………………… (Należy podać)</w:t>
            </w:r>
          </w:p>
          <w:p w14:paraId="0000009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Rok produkcji (nie wcześniej niż 2025 r.) </w:t>
            </w:r>
          </w:p>
        </w:tc>
      </w:tr>
      <w:tr w:rsidR="00D32B18" w14:paraId="31EF6EE4" w14:textId="77777777">
        <w:trPr>
          <w:gridAfter w:val="1"/>
          <w:wAfter w:w="10" w:type="dxa"/>
          <w:cantSplit/>
          <w:trHeight w:val="135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9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97DDE0B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CBC3531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7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natężenia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9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 xml:space="preserve">Wartość natężenia emitowanej fali US dla przetwornika nie większa niż 5 </w:t>
            </w:r>
            <w:proofErr w:type="spellStart"/>
            <w:r>
              <w:rPr>
                <w:rFonts w:ascii="Cambria" w:eastAsia="Cambria" w:hAnsi="Cambria" w:cs="Cambria"/>
                <w:color w:val="0D0D0D"/>
              </w:rPr>
              <w:t>mW</w:t>
            </w:r>
            <w:proofErr w:type="spellEnd"/>
            <w:r>
              <w:rPr>
                <w:rFonts w:ascii="Cambria" w:eastAsia="Cambria" w:hAnsi="Cambria" w:cs="Cambria"/>
                <w:color w:val="0D0D0D"/>
              </w:rPr>
              <w:t>/cm2.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A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B5199E7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pomiaru tętna płodu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E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50–210 uderzeń/min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A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48A0B8E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1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2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Czujniki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3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Ultrasonograficzny do pomiaru tętna płodu, tensometryczny do pomiaru skurczów macicy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EEA4238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6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7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Typ wyświetlacza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8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 xml:space="preserve">Kolorowy ekran LCD, możliwość wyświetlania jednoczesnego zapisu cyfrowej wartości FHR i </w:t>
            </w:r>
            <w:proofErr w:type="spellStart"/>
            <w:r>
              <w:rPr>
                <w:rFonts w:ascii="Cambria" w:eastAsia="Cambria" w:hAnsi="Cambria" w:cs="Cambria"/>
                <w:color w:val="0D0D0D"/>
              </w:rPr>
              <w:t>Toco</w:t>
            </w:r>
            <w:proofErr w:type="spellEnd"/>
            <w:r>
              <w:rPr>
                <w:rFonts w:ascii="Cambria" w:eastAsia="Cambria" w:hAnsi="Cambria" w:cs="Cambria"/>
                <w:color w:val="0D0D0D"/>
              </w:rPr>
              <w:t>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BFB2CF2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B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Wielkość w</w:t>
            </w:r>
            <w:r>
              <w:rPr>
                <w:rFonts w:ascii="Cambria" w:eastAsia="Cambria" w:hAnsi="Cambria" w:cs="Cambria"/>
              </w:rPr>
              <w:t>yświetlacza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D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Co najmniej 5,7”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B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DF80826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0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Rozdzielczość wyświetlacza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2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Co najmniej 320x240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F5D512C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5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6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Interfejs użytkownika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7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Dotykowy ekran lub przyciski funkcyjne, menu w języku polskim.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A000E1B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A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Alarmy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C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Dźwiękowe i wizualne przy braku sygnału, skurczach pacjentki poza normą lub tachykardii/bradykardii płodu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C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F29E4DF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F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Zabezpieczenia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1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Obwody zabezpieczone przed zwarciami i przepięciami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53E084A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4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5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6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Sieciowe i akumulatorowe, akumulator bezobsługowy wbudowany wraz z ładowarką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7D0F172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B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Urządzenie  mobilne z wózkiem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D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5CB9846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D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Głowice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0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 xml:space="preserve">Głowica TOCO, Głowica </w:t>
            </w:r>
            <w:proofErr w:type="spellStart"/>
            <w:r>
              <w:rPr>
                <w:rFonts w:ascii="Cambria" w:eastAsia="Cambria" w:hAnsi="Cambria" w:cs="Cambria"/>
                <w:color w:val="0D0D0D"/>
              </w:rPr>
              <w:t>Cardio</w:t>
            </w:r>
            <w:proofErr w:type="spellEnd"/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E9DAAEA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3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Wyposażenie dodatkowe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5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Ręczny znacznik dla pacjentki, pasy mocujące głowice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E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E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1B2CC05" w14:textId="77777777">
        <w:trPr>
          <w:gridAfter w:val="1"/>
          <w:wAfter w:w="10" w:type="dxa"/>
          <w:cantSplit/>
          <w:trHeight w:val="386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E8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Aspekty środowiskowe</w:t>
            </w:r>
          </w:p>
        </w:tc>
      </w:tr>
      <w:tr w:rsidR="00D32B18" w14:paraId="43499CC8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E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Lp.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E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EE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E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D32B18" w14:paraId="7A106AA3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0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1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0F2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3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</w:t>
            </w:r>
            <w:r>
              <w:rPr>
                <w:rFonts w:ascii="Cambria" w:eastAsia="Cambria" w:hAnsi="Cambria" w:cs="Cambria"/>
                <w:b/>
                <w:bCs/>
              </w:rPr>
              <w:t>ełnienia</w:t>
            </w:r>
          </w:p>
          <w:p w14:paraId="000000F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0F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0F6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– P2</w:t>
            </w:r>
          </w:p>
          <w:p w14:paraId="000000F7" w14:textId="77777777" w:rsidR="00D32B18" w:rsidRDefault="00F42CF5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0F9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0FA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0F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62D7F915" w14:textId="77777777">
        <w:trPr>
          <w:gridAfter w:val="1"/>
          <w:wAfter w:w="10" w:type="dxa"/>
          <w:cantSplit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F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E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FF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0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D32B18" w14:paraId="127B7CDD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01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  <w:p w14:paraId="00000102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C Waga Lekarska, Ilość: 3 sztuki</w:t>
            </w:r>
          </w:p>
          <w:p w14:paraId="00000103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2671E2C8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109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 Rok produkcji (nie wcześniej niż 2025 r.) </w:t>
            </w:r>
          </w:p>
        </w:tc>
      </w:tr>
      <w:tr w:rsidR="00D32B18" w14:paraId="7A15EAD8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0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5DF58A8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3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5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458E5FE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8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Nośność maksymalna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A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Co najmniej 200 kg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1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17C2D9E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Dokładność / działka wagowa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1F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Co najmniej 50g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1DD6AB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3" w14:textId="77777777" w:rsidR="00D32B18" w:rsidRDefault="00D32B18">
            <w:pPr>
              <w:rPr>
                <w:rFonts w:ascii="Cambria" w:eastAsia="Cambria" w:hAnsi="Cambria" w:cs="Cambria"/>
              </w:rPr>
            </w:pPr>
          </w:p>
          <w:tbl>
            <w:tblPr>
              <w:tblStyle w:val="ae"/>
              <w:tblW w:w="159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1595"/>
            </w:tblGrid>
            <w:tr w:rsidR="00D32B18" w14:paraId="43EEF943" w14:textId="77777777">
              <w:trPr>
                <w:trHeight w:val="515"/>
              </w:trPr>
              <w:tc>
                <w:tcPr>
                  <w:tcW w:w="159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0000124" w14:textId="77777777" w:rsidR="00D32B18" w:rsidRDefault="00F42CF5">
                  <w:pPr>
                    <w:framePr w:hSpace="180" w:vSpace="180" w:wrap="around" w:vAnchor="text" w:hAnchor="text" w:x="-206" w:y="884"/>
                    <w:spacing w:after="0" w:line="240" w:lineRule="auto"/>
                    <w:rPr>
                      <w:rFonts w:ascii="Cambria" w:eastAsia="Cambria" w:hAnsi="Cambria" w:cs="Cambria"/>
                    </w:rPr>
                  </w:pPr>
                  <w:r>
                    <w:rPr>
                      <w:rFonts w:ascii="Cambria" w:eastAsia="Cambria" w:hAnsi="Cambria" w:cs="Cambria"/>
                    </w:rPr>
                    <w:t>Wzrostomierz</w:t>
                  </w:r>
                </w:p>
              </w:tc>
            </w:tr>
          </w:tbl>
          <w:p w14:paraId="00000125" w14:textId="77777777" w:rsidR="00D32B18" w:rsidRDefault="00D32B18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6" w14:textId="77777777" w:rsidR="00D32B18" w:rsidRDefault="00F42CF5">
            <w:pPr>
              <w:rPr>
                <w:rFonts w:ascii="Cambria" w:eastAsia="Cambria" w:hAnsi="Cambria" w:cs="Cambria"/>
                <w:strike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Wymagany wzrostomierz z zakresem pomiaru co najmniej 85–200 cm, zintegrowany lub jako element zestawu.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653AD1E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Platforma wagowa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B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Platforma wagowa o wymiarach nie mniejszych niż 280×280 mm.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2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3255268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2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Wyświetlacz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0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Czytelny wyświetlacz LCD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9D738F2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3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5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Bateryjne lub sieciowe lub kombinacja (ew. akumulator)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3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0B07B9A" w14:textId="77777777">
        <w:trPr>
          <w:gridAfter w:val="1"/>
          <w:wAfter w:w="10" w:type="dxa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38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  <w:p w14:paraId="00000139" w14:textId="77777777" w:rsidR="00D32B18" w:rsidRDefault="00D32B18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5D8274B2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3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3E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13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40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</w:t>
            </w:r>
            <w:r>
              <w:rPr>
                <w:rFonts w:ascii="Cambria" w:eastAsia="Cambria" w:hAnsi="Cambria" w:cs="Cambria"/>
                <w:b/>
                <w:bCs/>
              </w:rPr>
              <w:t>ełnienia</w:t>
            </w:r>
          </w:p>
          <w:p w14:paraId="0000014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14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143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– Parametry jakościowe- P3</w:t>
            </w:r>
          </w:p>
          <w:p w14:paraId="00000144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5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146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147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14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70C3C1E1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4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4A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4B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4C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4D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D32B18" w14:paraId="20F1C030" w14:textId="77777777">
        <w:trPr>
          <w:trHeight w:val="561"/>
        </w:trPr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4E" w14:textId="77777777" w:rsidR="00D32B18" w:rsidRDefault="00F42CF5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Poz. D </w:t>
            </w:r>
            <w:proofErr w:type="spellStart"/>
            <w:r>
              <w:rPr>
                <w:rFonts w:ascii="Cambria" w:eastAsia="Cambria" w:hAnsi="Cambria" w:cs="Cambria"/>
                <w:b/>
                <w:bCs/>
              </w:rPr>
              <w:t>Pulsoksymetr</w:t>
            </w:r>
            <w:proofErr w:type="spellEnd"/>
            <w:r>
              <w:rPr>
                <w:rFonts w:ascii="Cambria" w:eastAsia="Cambria" w:hAnsi="Cambria" w:cs="Cambria"/>
                <w:b/>
                <w:bCs/>
              </w:rPr>
              <w:t>, Ilość: 3 szt.</w:t>
            </w:r>
          </w:p>
        </w:tc>
      </w:tr>
      <w:tr w:rsidR="00D32B18" w14:paraId="7566B731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53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154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  <w:r>
              <w:rPr>
                <w:rFonts w:ascii="Cambria" w:eastAsia="Cambria" w:hAnsi="Cambria" w:cs="Cambria"/>
                <w:b/>
                <w:bCs/>
              </w:rPr>
              <w:t xml:space="preserve">. Rok produkcji (nie wcześniej niż 2025 r.)  </w:t>
            </w:r>
          </w:p>
        </w:tc>
      </w:tr>
      <w:tr w:rsidR="00D32B18" w14:paraId="008ED721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9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A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B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5D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2DFB813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5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0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BA57563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posiada Certyfikat CE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5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5953D0D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Podstawowe funkcje: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A" w14:textId="77777777" w:rsidR="00D32B18" w:rsidRDefault="00F42CF5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tętna</w:t>
            </w:r>
          </w:p>
          <w:p w14:paraId="0000016B" w14:textId="77777777" w:rsidR="00D32B18" w:rsidRDefault="00F42CF5">
            <w:pPr>
              <w:numPr>
                <w:ilvl w:val="0"/>
                <w:numId w:val="1"/>
              </w:numPr>
              <w:ind w:left="714" w:hanging="35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wysycenia krwi tlenem (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₂)</w:t>
            </w:r>
          </w:p>
          <w:p w14:paraId="0000016C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</w:rPr>
              <w:t>Urządzenie przenośne z zewnętrznym czujnikiem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6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79540465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6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Zakres i dokładność pomiaru 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1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Zakres pomiaru: min. 1–100%</w:t>
            </w:r>
          </w:p>
          <w:p w14:paraId="00000172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Dokładność w zakresie 70–100%: ±2% lub lepsza</w:t>
            </w:r>
          </w:p>
          <w:p w14:paraId="00000173" w14:textId="77777777" w:rsidR="00D32B18" w:rsidRDefault="00F42CF5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Dokładność w zakresie 60–69%: ±3% lub lepsza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7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7398D7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7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i dokładność pomiaru tętna: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8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Zakres co najmniej 25–240 uderzeń/min</w:t>
            </w:r>
          </w:p>
          <w:p w14:paraId="00000179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Dokładność pomiaru tętna w sp</w:t>
            </w:r>
            <w:r>
              <w:rPr>
                <w:rFonts w:ascii="Cambria" w:eastAsia="Cambria" w:hAnsi="Cambria" w:cs="Cambria"/>
              </w:rPr>
              <w:t>oczynku: ±3 uderzenia/min lub lepsza</w:t>
            </w:r>
          </w:p>
          <w:p w14:paraId="0000017A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Dokładność podczas ruchu/wysiłku: ±5 uderzeń/min lub lepsza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7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5F4713B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Wyświetlacz: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7F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Kolorowy lub z kolorowym podświetleniem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DA8D952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2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Interfejs użytkownika: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4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Graficzne i liczbowe przedstawienie wyników 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 i tętna</w:t>
            </w:r>
          </w:p>
          <w:p w14:paraId="00000185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Wskaźnik poziomu baterii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1A6066B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10.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Sterowanie: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A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Przyciskami lub dotykowe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8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950F270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Tryby pracy: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8F" w14:textId="77777777" w:rsidR="00D32B18" w:rsidRDefault="00F42CF5">
            <w:pPr>
              <w:ind w:left="720" w:hanging="54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Tryb ciągłego monitorowania</w:t>
            </w:r>
          </w:p>
          <w:p w14:paraId="00000190" w14:textId="77777777" w:rsidR="00D32B18" w:rsidRDefault="00F42CF5">
            <w:pPr>
              <w:ind w:left="720" w:hanging="54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- Tryb szybkiego pomiaru (jednorazowy odczyt 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 i tętna)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9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E7BF968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4" w14:textId="77777777" w:rsidR="00D32B18" w:rsidRDefault="00D32B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  <w:tbl>
            <w:tblPr>
              <w:tblStyle w:val="af"/>
              <w:tblW w:w="111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1115"/>
            </w:tblGrid>
            <w:tr w:rsidR="00D32B18" w14:paraId="11719C0A" w14:textId="77777777">
              <w:trPr>
                <w:trHeight w:val="515"/>
              </w:trPr>
              <w:tc>
                <w:tcPr>
                  <w:tcW w:w="111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000195" w14:textId="77777777" w:rsidR="00D32B18" w:rsidRDefault="00F42CF5">
                  <w:pPr>
                    <w:framePr w:hSpace="180" w:vSpace="180" w:wrap="around" w:vAnchor="text" w:hAnchor="text" w:x="-206" w:y="884"/>
                    <w:spacing w:after="0" w:line="240" w:lineRule="auto"/>
                    <w:rPr>
                      <w:rFonts w:ascii="Cambria" w:eastAsia="Cambria" w:hAnsi="Cambria" w:cs="Cambria"/>
                    </w:rPr>
                  </w:pPr>
                  <w:r>
                    <w:rPr>
                      <w:rFonts w:ascii="Cambria" w:eastAsia="Cambria" w:hAnsi="Cambria" w:cs="Cambria"/>
                    </w:rPr>
                    <w:t>Zasilanie</w:t>
                  </w:r>
                </w:p>
              </w:tc>
            </w:tr>
          </w:tbl>
          <w:p w14:paraId="00000196" w14:textId="77777777" w:rsidR="00D32B18" w:rsidRDefault="00D32B18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7" w14:textId="77777777" w:rsidR="00D32B18" w:rsidRDefault="00F42CF5">
            <w:pPr>
              <w:ind w:left="720" w:hanging="54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Akumulatorowe lub bateryjne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9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51BF97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Akcesoria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C" w14:textId="77777777" w:rsidR="00D32B18" w:rsidRDefault="00F42CF5">
            <w:pPr>
              <w:ind w:left="720" w:hanging="54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 zestawie: zewnętrzny czujnik </w:t>
            </w:r>
            <w:proofErr w:type="spellStart"/>
            <w:r>
              <w:rPr>
                <w:rFonts w:ascii="Cambria" w:eastAsia="Cambria" w:hAnsi="Cambria" w:cs="Cambria"/>
              </w:rPr>
              <w:t>SpO</w:t>
            </w:r>
            <w:proofErr w:type="spellEnd"/>
            <w:r>
              <w:rPr>
                <w:rFonts w:ascii="Cambria" w:eastAsia="Cambria" w:hAnsi="Cambria" w:cs="Cambria"/>
              </w:rPr>
              <w:t>₂ kompatybilny z urządzeniem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9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9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D3D957C" w14:textId="77777777">
        <w:trPr>
          <w:gridAfter w:val="1"/>
          <w:wAfter w:w="10" w:type="dxa"/>
          <w:trHeight w:val="450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9F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  <w:p w14:paraId="000001A0" w14:textId="77777777" w:rsidR="00D32B18" w:rsidRDefault="00D32B18">
            <w:pPr>
              <w:jc w:val="center"/>
              <w:rPr>
                <w:rFonts w:ascii="Cambria" w:eastAsia="Cambria" w:hAnsi="Cambria" w:cs="Cambria"/>
              </w:rPr>
            </w:pPr>
          </w:p>
        </w:tc>
      </w:tr>
      <w:tr w:rsidR="00D32B18" w14:paraId="5E9C6E51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A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A5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1A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A7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1A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1A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</w:t>
            </w:r>
            <w:r>
              <w:rPr>
                <w:rFonts w:ascii="Cambria" w:eastAsia="Cambria" w:hAnsi="Cambria" w:cs="Cambria"/>
              </w:rPr>
              <w:t xml:space="preserve">spełnia -  0 pkt. </w:t>
            </w:r>
          </w:p>
          <w:p w14:paraId="000001AA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– P4</w:t>
            </w:r>
          </w:p>
          <w:p w14:paraId="000001AB" w14:textId="77777777" w:rsidR="00D32B18" w:rsidRDefault="00F42CF5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AC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1AD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1AE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1A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32410313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B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B2" w14:textId="77777777" w:rsidR="00D32B18" w:rsidRDefault="00F42CF5">
            <w:pPr>
              <w:ind w:left="720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B3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1B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D32B18" w14:paraId="031FCE17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1B5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  <w:bookmarkStart w:id="1" w:name="_heading=h.cfxlwvfjcfnf" w:colFirst="0" w:colLast="0"/>
            <w:bookmarkEnd w:id="1"/>
          </w:p>
          <w:p w14:paraId="000001B6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E Oftalmoskop, Ilość: 3 sztuki</w:t>
            </w:r>
          </w:p>
          <w:p w14:paraId="000001B7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76320831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BC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1BD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 Rok produkcji (nie wcześniej niż 2025 r.) </w:t>
            </w:r>
          </w:p>
        </w:tc>
      </w:tr>
      <w:tr w:rsidR="00D32B18" w14:paraId="787136B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C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C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A4CDF13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7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9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C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216B89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C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soczewek (dioptrii)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Zakres soczewek umożliwiający badanie w pełnym zakresie klinicznym, nie mniejszy niż –15 D do +15 D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C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D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CB446C9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D1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D2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Przesłony / szczeliny świetlne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D3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Minimum 5 (np. okrągłe o różnych średnicach, szczelinowe, filtr </w:t>
            </w:r>
            <w:proofErr w:type="spellStart"/>
            <w:r>
              <w:rPr>
                <w:rFonts w:ascii="Cambria" w:eastAsia="Cambria" w:hAnsi="Cambria" w:cs="Cambria"/>
              </w:rPr>
              <w:t>bezczerwi</w:t>
            </w:r>
            <w:r>
              <w:rPr>
                <w:rFonts w:ascii="Cambria" w:eastAsia="Cambria" w:hAnsi="Cambria" w:cs="Cambria"/>
              </w:rPr>
              <w:t>enny</w:t>
            </w:r>
            <w:proofErr w:type="spellEnd"/>
            <w:r>
              <w:rPr>
                <w:rFonts w:ascii="Cambria" w:eastAsia="Cambria" w:hAnsi="Cambria" w:cs="Cambria"/>
              </w:rPr>
              <w:t xml:space="preserve"> – bez wskazywania rodzaju)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D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D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B0C3CE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6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7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Oświetlenie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8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Źródło światła LED lub halogenowe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D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D32B18" w14:paraId="2F89200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B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Regulacja natężenia światła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D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Wymagana (dowolna skala lub stopniowanie)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D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D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A9E18D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0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2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Bateryjne lub akumulatorowe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E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E2BAC59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5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7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Ręczny oftalmoskop z ergonomicznym uchwytem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E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C7FADAB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A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Wyłącznik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C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Manualny lub automatyczny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E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9366312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EF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F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zestawie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F1" w14:textId="77777777" w:rsidR="00D32B18" w:rsidRDefault="00F42CF5">
            <w:pPr>
              <w:ind w:left="335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Etui ochronne (miękkie lub twarde)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F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F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16837D3D" w14:textId="77777777">
        <w:trPr>
          <w:gridAfter w:val="1"/>
          <w:wAfter w:w="10" w:type="dxa"/>
          <w:trHeight w:val="3263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F4" w14:textId="77777777" w:rsidR="00D32B18" w:rsidRDefault="00F42CF5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F5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F6" w14:textId="77777777" w:rsidR="00D32B18" w:rsidRDefault="00F42CF5">
            <w:pPr>
              <w:ind w:left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1F7" w14:textId="77777777" w:rsidR="00D32B18" w:rsidRDefault="00F42CF5">
            <w:pPr>
              <w:ind w:left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1F8" w14:textId="77777777" w:rsidR="00D32B18" w:rsidRDefault="00F42CF5">
            <w:pPr>
              <w:ind w:left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1F9" w14:textId="77777777" w:rsidR="00D32B18" w:rsidRDefault="00F42CF5">
            <w:pPr>
              <w:ind w:left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1FA" w14:textId="77777777" w:rsidR="00D32B18" w:rsidRDefault="00F42CF5">
            <w:pPr>
              <w:ind w:left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1F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1F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D683C8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D" w14:textId="77777777" w:rsidR="00D32B18" w:rsidRDefault="00F42CF5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48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1F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 xml:space="preserve">. Dz. U. z 2025 r., poz. 568) – </w:t>
            </w:r>
            <w:r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0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32E66600" w14:textId="77777777">
        <w:trPr>
          <w:gridAfter w:val="1"/>
          <w:wAfter w:w="10" w:type="dxa"/>
          <w:trHeight w:val="527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02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D32B18" w14:paraId="4BE3E3DE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06" w14:textId="77777777" w:rsidR="00D32B18" w:rsidRDefault="00F42CF5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07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20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09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20A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20B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</w:t>
            </w:r>
            <w:r>
              <w:rPr>
                <w:rFonts w:ascii="Cambria" w:eastAsia="Cambria" w:hAnsi="Cambria" w:cs="Cambria"/>
              </w:rPr>
              <w:t xml:space="preserve">spełnia -  0 pkt. </w:t>
            </w:r>
          </w:p>
          <w:p w14:paraId="0000020C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– P5</w:t>
            </w:r>
          </w:p>
          <w:p w14:paraId="0000020D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0E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20F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210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21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00A99BA3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2" w14:textId="77777777" w:rsidR="00D32B18" w:rsidRDefault="00F42CF5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2.</w:t>
            </w:r>
          </w:p>
        </w:tc>
        <w:tc>
          <w:tcPr>
            <w:tcW w:w="48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1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1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15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16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  <w:p w14:paraId="00000217" w14:textId="77777777" w:rsidR="00D32B18" w:rsidRDefault="00D32B18">
            <w:pPr>
              <w:jc w:val="center"/>
              <w:rPr>
                <w:rFonts w:ascii="Cambria" w:eastAsia="Cambria" w:hAnsi="Cambria" w:cs="Cambria"/>
              </w:rPr>
            </w:pPr>
          </w:p>
        </w:tc>
      </w:tr>
      <w:tr w:rsidR="00D32B18" w14:paraId="05C4637B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18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  <w:p w14:paraId="00000219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F Otoskop, Ilość: 3 sztuki</w:t>
            </w:r>
          </w:p>
          <w:p w14:paraId="0000021A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5A29200D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1F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00000220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Rok produkcji (nie wcześniej niż 2025 r.) </w:t>
            </w:r>
          </w:p>
        </w:tc>
      </w:tr>
      <w:tr w:rsidR="00D32B18" w14:paraId="76BF8B2A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5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7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2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D4AAF30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A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B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2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52F91B1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2F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Powiększenie optyczne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1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Minimum 3-krotne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3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2CF4F131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4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5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System oświetlenia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6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Światłowód LED lub żarówka próżniowa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3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23328EC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Oświetlenie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B" w14:textId="77777777" w:rsidR="00D32B18" w:rsidRDefault="00D32B18">
            <w:pPr>
              <w:rPr>
                <w:rFonts w:ascii="Cambria" w:eastAsia="Cambria" w:hAnsi="Cambria" w:cs="Cambria"/>
                <w:color w:val="0D0D0D"/>
              </w:rPr>
            </w:pPr>
          </w:p>
          <w:tbl>
            <w:tblPr>
              <w:tblStyle w:val="af0"/>
              <w:tblW w:w="6725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6725"/>
            </w:tblGrid>
            <w:tr w:rsidR="00D32B18" w14:paraId="4BD5BFFD" w14:textId="77777777">
              <w:trPr>
                <w:trHeight w:val="515"/>
              </w:trPr>
              <w:tc>
                <w:tcPr>
                  <w:tcW w:w="672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000023C" w14:textId="77777777" w:rsidR="00D32B18" w:rsidRDefault="00F42CF5">
                  <w:pPr>
                    <w:framePr w:hSpace="180" w:vSpace="180" w:wrap="around" w:vAnchor="text" w:hAnchor="text" w:x="-206" w:y="884"/>
                    <w:spacing w:after="0" w:line="240" w:lineRule="auto"/>
                    <w:rPr>
                      <w:rFonts w:ascii="Cambria" w:eastAsia="Cambria" w:hAnsi="Cambria" w:cs="Cambria"/>
                      <w:color w:val="0D0D0D"/>
                    </w:rPr>
                  </w:pPr>
                  <w:r>
                    <w:rPr>
                      <w:rFonts w:ascii="Cambria" w:eastAsia="Cambria" w:hAnsi="Cambria" w:cs="Cambria"/>
                      <w:color w:val="0D0D0D"/>
                    </w:rPr>
                    <w:t>Jednolita wiązka światła, brak cieni od elementów konstrukcyjnych</w:t>
                  </w:r>
                </w:p>
              </w:tc>
            </w:tr>
          </w:tbl>
          <w:p w14:paraId="0000023D" w14:textId="77777777" w:rsidR="00D32B18" w:rsidRDefault="00D32B18">
            <w:pPr>
              <w:rPr>
                <w:rFonts w:ascii="Cambria" w:eastAsia="Cambria" w:hAnsi="Cambria" w:cs="Cambria"/>
                <w:color w:val="0D0D0D"/>
              </w:rPr>
            </w:pP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3E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3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FB5C1AB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0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1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2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Bateryjne lub akumulatorowe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44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AD3B87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5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6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zestawie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7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Etui ochronne (miękkie lub twarde)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49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758133C" w14:textId="77777777">
        <w:trPr>
          <w:gridAfter w:val="1"/>
          <w:wAfter w:w="10" w:type="dxa"/>
          <w:trHeight w:val="481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4A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D32B18" w14:paraId="58E69726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4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4F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250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1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</w:t>
            </w:r>
            <w:r>
              <w:rPr>
                <w:rFonts w:ascii="Cambria" w:eastAsia="Cambria" w:hAnsi="Cambria" w:cs="Cambria"/>
                <w:b/>
                <w:bCs/>
              </w:rPr>
              <w:t>ełnienia</w:t>
            </w:r>
          </w:p>
          <w:p w14:paraId="0000025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253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254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– P6</w:t>
            </w:r>
          </w:p>
          <w:p w14:paraId="00000255" w14:textId="77777777" w:rsidR="00D32B18" w:rsidRDefault="00F42CF5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0000256" w14:textId="77777777" w:rsidR="00D32B18" w:rsidRDefault="00D32B18">
            <w:pPr>
              <w:rPr>
                <w:rFonts w:ascii="Cambria" w:eastAsia="Cambria" w:hAnsi="Cambria" w:cs="Cambria"/>
                <w:color w:val="0D0D0D"/>
              </w:rPr>
            </w:pP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7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25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259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25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2141690B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5B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C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D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E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5F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D32B18" w14:paraId="65679579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60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  <w:p w14:paraId="00000261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Poz. G Zestaw laryngoskopów , Ilość: 5 sztuk</w:t>
            </w:r>
          </w:p>
          <w:p w14:paraId="00000262" w14:textId="77777777" w:rsidR="00D32B18" w:rsidRDefault="00D32B18">
            <w:pPr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D32B18" w14:paraId="51DE31ED" w14:textId="77777777">
        <w:tc>
          <w:tcPr>
            <w:tcW w:w="145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7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Producent (marka) …………………………………………………………..………………………… (Należy podać)</w:t>
            </w:r>
          </w:p>
          <w:p w14:paraId="00000268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 Rok produkcji (nie wcześniej niż 2025 r.) </w:t>
            </w:r>
          </w:p>
        </w:tc>
      </w:tr>
      <w:tr w:rsidR="00D32B18" w14:paraId="542E2B4F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E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zastosowań klinicznych: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6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0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7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0A406A37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2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3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Wyrób medyczny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D0D0D"/>
              </w:rPr>
              <w:t>Wymagane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5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76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5D4FFA74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7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8" w14:textId="77777777" w:rsidR="00D32B18" w:rsidRPr="00F42CF5" w:rsidRDefault="00F42CF5">
            <w:pPr>
              <w:rPr>
                <w:rFonts w:ascii="Cambria" w:eastAsia="Cambria" w:hAnsi="Cambria" w:cs="Cambria"/>
              </w:rPr>
            </w:pPr>
            <w:r w:rsidRPr="00F42CF5">
              <w:rPr>
                <w:rFonts w:ascii="Cambria" w:eastAsia="Cambria" w:hAnsi="Cambria" w:cs="Cambria"/>
              </w:rPr>
              <w:t xml:space="preserve">Laryngoskop typu Miller (Green standard) </w:t>
            </w:r>
            <w:r w:rsidRPr="00F42CF5">
              <w:rPr>
                <w:rFonts w:ascii="Cambria" w:eastAsia="Cambria" w:hAnsi="Cambria" w:cs="Cambria"/>
              </w:rPr>
              <w:t>lub równoważny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B" w14:textId="33C5F33D" w:rsidR="00D32B18" w:rsidRPr="00F42CF5" w:rsidRDefault="00F42CF5" w:rsidP="00F42CF5">
            <w:pPr>
              <w:rPr>
                <w:rFonts w:ascii="Cambria" w:eastAsia="Cambria" w:hAnsi="Cambria" w:cs="Cambria"/>
                <w:color w:val="0D0D0D"/>
              </w:rPr>
            </w:pPr>
            <w:r w:rsidRPr="00F42CF5">
              <w:rPr>
                <w:rFonts w:ascii="Cambria" w:eastAsia="Cambria" w:hAnsi="Cambria" w:cs="Cambria"/>
              </w:rPr>
              <w:t>w</w:t>
            </w:r>
            <w:r w:rsidRPr="00F42CF5">
              <w:rPr>
                <w:rFonts w:ascii="Cambria" w:eastAsia="Cambria" w:hAnsi="Cambria" w:cs="Cambria"/>
              </w:rPr>
              <w:t xml:space="preserve">ykonany ze stali nierdzewnej, </w:t>
            </w:r>
            <w:proofErr w:type="spellStart"/>
            <w:r w:rsidRPr="00F42CF5">
              <w:rPr>
                <w:rFonts w:ascii="Cambria" w:eastAsia="Cambria" w:hAnsi="Cambria" w:cs="Cambria"/>
              </w:rPr>
              <w:t>sterylizowalny</w:t>
            </w:r>
            <w:proofErr w:type="spellEnd"/>
            <w:r w:rsidRPr="00F42CF5">
              <w:rPr>
                <w:rFonts w:ascii="Cambria" w:eastAsia="Cambria" w:hAnsi="Cambria" w:cs="Cambria"/>
              </w:rPr>
              <w:t xml:space="preserve">, spełniający wymagania </w:t>
            </w:r>
            <w:sdt>
              <w:sdtPr>
                <w:tag w:val="goog_rdk_4"/>
                <w:id w:val="606060040"/>
              </w:sdtPr>
              <w:sdtEndPr/>
              <w:sdtContent/>
            </w:sdt>
            <w:r w:rsidRPr="00F42CF5">
              <w:rPr>
                <w:rFonts w:ascii="Cambria" w:eastAsia="Cambria" w:hAnsi="Cambria" w:cs="Cambria"/>
              </w:rPr>
              <w:t>funkcjonalne</w:t>
            </w:r>
            <w:r w:rsidRPr="00F42CF5">
              <w:rPr>
                <w:rFonts w:ascii="Cambria" w:eastAsia="Cambria" w:hAnsi="Cambria" w:cs="Cambria"/>
              </w:rPr>
              <w:t xml:space="preserve"> określone </w:t>
            </w:r>
            <w:r w:rsidRPr="00F42CF5">
              <w:rPr>
                <w:rFonts w:ascii="Cambria" w:eastAsia="Cambria" w:hAnsi="Cambria" w:cs="Cambria"/>
              </w:rPr>
              <w:t>przez Zamawiającego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C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</w:t>
            </w:r>
            <w:r>
              <w:rPr>
                <w:rFonts w:ascii="Cambria" w:eastAsia="Cambria" w:hAnsi="Cambria" w:cs="Cambria"/>
              </w:rPr>
              <w:t>…………………………*</w:t>
            </w:r>
          </w:p>
          <w:p w14:paraId="0000027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04823B5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E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7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Oświetlenie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0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Halogenowe, ksenonowe lub LED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8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4A8EC25A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3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4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Zestaw zawiera: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5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Co najmniej:</w:t>
            </w:r>
          </w:p>
          <w:p w14:paraId="00000286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color w:val="0D0D0D"/>
              </w:rPr>
              <w:t>- Łyżki Millera rozmiary min. 0,1,2* (jeśli w zestawie 1,2,3 → dodatkowa łyżka 0), Rękojeść, Sztywny futerał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7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288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D32B18" w14:paraId="61C2CA3D" w14:textId="77777777">
        <w:trPr>
          <w:gridAfter w:val="1"/>
          <w:wAfter w:w="10" w:type="dxa"/>
          <w:trHeight w:val="466"/>
        </w:trPr>
        <w:tc>
          <w:tcPr>
            <w:tcW w:w="145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289" w14:textId="77777777" w:rsidR="00D32B18" w:rsidRDefault="00F42CF5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D32B18" w14:paraId="08D5744F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8D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8E" w14:textId="77777777" w:rsidR="00D32B18" w:rsidRDefault="00F42C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28F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90" w14:textId="77777777" w:rsidR="00D32B18" w:rsidRDefault="00F42CF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</w:t>
            </w:r>
            <w:r>
              <w:rPr>
                <w:rFonts w:ascii="Cambria" w:eastAsia="Cambria" w:hAnsi="Cambria" w:cs="Cambria"/>
                <w:b/>
                <w:bCs/>
              </w:rPr>
              <w:t>ełnienia</w:t>
            </w:r>
          </w:p>
          <w:p w14:paraId="00000291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292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293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 -P7</w:t>
            </w:r>
          </w:p>
          <w:p w14:paraId="00000294" w14:textId="77777777" w:rsidR="00D32B18" w:rsidRDefault="00F42CF5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95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296" w14:textId="77777777" w:rsidR="00D32B18" w:rsidRDefault="00F42CF5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297" w14:textId="77777777" w:rsidR="00D32B18" w:rsidRDefault="00F42CF5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298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D32B18" w14:paraId="7FDBAE9F" w14:textId="77777777">
        <w:trPr>
          <w:gridAfter w:val="1"/>
          <w:wAfter w:w="10" w:type="dxa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299" w14:textId="77777777" w:rsidR="00D32B18" w:rsidRDefault="00F42CF5">
            <w:pPr>
              <w:ind w:left="142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9A" w14:textId="77777777" w:rsidR="00D32B18" w:rsidRDefault="00F42CF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9B" w14:textId="77777777" w:rsidR="00D32B18" w:rsidRDefault="00F42CF5">
            <w:pPr>
              <w:rPr>
                <w:rFonts w:ascii="Cambria" w:eastAsia="Cambria" w:hAnsi="Cambria" w:cs="Cambria"/>
                <w:color w:val="0D0D0D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3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9C" w14:textId="77777777" w:rsidR="00D32B18" w:rsidRDefault="00F42CF5">
            <w:pP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9D" w14:textId="77777777" w:rsidR="00D32B18" w:rsidRDefault="00F42CF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f1"/>
        <w:tblW w:w="145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7"/>
        <w:gridCol w:w="3531"/>
        <w:gridCol w:w="6215"/>
        <w:gridCol w:w="3243"/>
      </w:tblGrid>
      <w:tr w:rsidR="00D32B18" w14:paraId="29C7053F" w14:textId="77777777">
        <w:trPr>
          <w:cantSplit/>
          <w:jc w:val="center"/>
        </w:trPr>
        <w:tc>
          <w:tcPr>
            <w:tcW w:w="14596" w:type="dxa"/>
            <w:gridSpan w:val="4"/>
            <w:shd w:val="clear" w:color="auto" w:fill="D9D9D9"/>
            <w:tcMar>
              <w:left w:w="70" w:type="dxa"/>
            </w:tcMar>
            <w:vAlign w:val="center"/>
          </w:tcPr>
          <w:p w14:paraId="0000029F" w14:textId="77777777" w:rsidR="00D32B18" w:rsidRDefault="00F42CF5">
            <w:pPr>
              <w:keepLines/>
              <w:widowControl w:val="0"/>
              <w:spacing w:after="0" w:line="240" w:lineRule="auto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bookmarkStart w:id="2" w:name="_heading=h.p3lfads8kkth" w:colFirst="0" w:colLast="0"/>
            <w:bookmarkEnd w:id="2"/>
            <w:r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  <w:p w14:paraId="000002A0" w14:textId="77777777" w:rsidR="00D32B18" w:rsidRDefault="00F42CF5">
            <w:pPr>
              <w:keepLines/>
              <w:widowControl w:val="0"/>
              <w:spacing w:after="0" w:line="240" w:lineRule="auto"/>
              <w:ind w:left="67" w:hanging="6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dot. Produktów od poz. A do G</w:t>
            </w:r>
          </w:p>
        </w:tc>
      </w:tr>
      <w:tr w:rsidR="00D32B18" w14:paraId="346BABB2" w14:textId="77777777">
        <w:trPr>
          <w:cantSplit/>
          <w:jc w:val="center"/>
        </w:trPr>
        <w:tc>
          <w:tcPr>
            <w:tcW w:w="1607" w:type="dxa"/>
            <w:shd w:val="clear" w:color="auto" w:fill="FFFFFF"/>
            <w:tcMar>
              <w:left w:w="70" w:type="dxa"/>
            </w:tcMar>
            <w:vAlign w:val="center"/>
          </w:tcPr>
          <w:p w14:paraId="000002A4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531" w:type="dxa"/>
            <w:shd w:val="clear" w:color="auto" w:fill="auto"/>
            <w:tcMar>
              <w:left w:w="70" w:type="dxa"/>
            </w:tcMar>
          </w:tcPr>
          <w:p w14:paraId="000002A5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6215" w:type="dxa"/>
            <w:shd w:val="clear" w:color="auto" w:fill="auto"/>
            <w:tcMar>
              <w:left w:w="70" w:type="dxa"/>
            </w:tcMar>
          </w:tcPr>
          <w:p w14:paraId="000002A6" w14:textId="77777777" w:rsidR="00D32B18" w:rsidRDefault="00F42CF5">
            <w:pPr>
              <w:keepLines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żadnego z celów środowiskowych określonych w art. 9 zgodnie z art. 1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000002A7" w14:textId="77777777" w:rsidR="00D32B18" w:rsidRDefault="00F42CF5">
            <w:pPr>
              <w:keepLines/>
              <w:widowControl w:val="0"/>
              <w:spacing w:after="0" w:line="240" w:lineRule="auto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</w:t>
            </w:r>
            <w:r>
              <w:rPr>
                <w:rFonts w:ascii="Cambria" w:eastAsia="Cambria" w:hAnsi="Cambria" w:cs="Cambria"/>
              </w:rPr>
              <w:t xml:space="preserve"> nie wyrządza poważnych szkód:</w:t>
            </w:r>
          </w:p>
          <w:p w14:paraId="000002A8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000002A9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</w:t>
            </w:r>
            <w:r>
              <w:rPr>
                <w:rFonts w:ascii="Cambria" w:eastAsia="Cambria" w:hAnsi="Cambria" w:cs="Cambria"/>
              </w:rPr>
              <w:t>ków klimatycznych, wywieranych na tę działalność lub na ludzi, przyrodę lub aktywa;</w:t>
            </w:r>
          </w:p>
          <w:p w14:paraId="000002AA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zrównoważonemu wykorzystywaniu i ochronie zasobów wodnych i morskich, ponieważ nie szkodzi: dobremu stanowi lub dobremu  potencjałowi ekologicznemu jednolitych części wód, w tym wód powierzchniowych i wód podziemnych; lub dobremu stanowi środowiska wód </w:t>
            </w:r>
            <w:r>
              <w:rPr>
                <w:rFonts w:ascii="Cambria" w:eastAsia="Cambria" w:hAnsi="Cambria" w:cs="Cambria"/>
              </w:rPr>
              <w:t>morskich;</w:t>
            </w:r>
          </w:p>
          <w:p w14:paraId="000002AB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gospodarce o obiegu zamkniętym, w tym zapobieganiu powstawaniu odpadów i recyklingowi, ponieważ: działalność ta nie prowadzi do znaczącego braku efektywności w wykorzystywaniu materiałów lub w bezpośrednim lub pośrednim wykorzystywaniu zasobów</w:t>
            </w:r>
            <w:r>
              <w:rPr>
                <w:rFonts w:ascii="Cambria" w:eastAsia="Cambria" w:hAnsi="Cambria" w:cs="Cambria"/>
              </w:rPr>
              <w:t xml:space="preserve"> naturalnych, takich jak nieodnawialne źródła energii, surowce, woda i grunty, na co najmniej jednym z etapów cyklu życia produktów, w tym pod względem trwałości  produktów, a także możliwości ich naprawy, ulepszenia, ponownego użycia lub recyklingu; dział</w:t>
            </w:r>
            <w:r>
              <w:rPr>
                <w:rFonts w:ascii="Cambria" w:eastAsia="Cambria" w:hAnsi="Cambria" w:cs="Cambria"/>
              </w:rPr>
              <w:t xml:space="preserve">alność ta nie prowadzi do znacznego zwiększenia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</w:t>
            </w:r>
            <w:r>
              <w:rPr>
                <w:rFonts w:ascii="Cambria" w:eastAsia="Cambria" w:hAnsi="Cambria" w:cs="Cambria"/>
              </w:rPr>
              <w:t xml:space="preserve">ch szkód dla </w:t>
            </w:r>
            <w:r>
              <w:rPr>
                <w:rFonts w:ascii="Cambria" w:eastAsia="Cambria" w:hAnsi="Cambria" w:cs="Cambria"/>
              </w:rPr>
              <w:lastRenderedPageBreak/>
              <w:t>środowiska;</w:t>
            </w:r>
          </w:p>
          <w:p w14:paraId="000002AC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000002AD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</w:t>
            </w:r>
            <w:r>
              <w:rPr>
                <w:rFonts w:ascii="Cambria" w:eastAsia="Cambria" w:hAnsi="Cambria" w:cs="Cambria"/>
              </w:rPr>
              <w:t>e i odbudowie bioróżnorodności i ekosystemów, ponieważ działalność ta: w znacznym stopniu nie szkodzi dobremu stanowi i odporności ekosystemów; lub nie jest szkodliwa dla stanu zachowania siedlisk i gatunków, w tym siedlisk i gatunków objętych zakresem zai</w:t>
            </w:r>
            <w:r>
              <w:rPr>
                <w:rFonts w:ascii="Cambria" w:eastAsia="Cambria" w:hAnsi="Cambria" w:cs="Cambria"/>
              </w:rPr>
              <w:t>nteresowania Unii.</w:t>
            </w:r>
          </w:p>
          <w:p w14:paraId="000002AE" w14:textId="77777777" w:rsidR="00D32B18" w:rsidRDefault="00F42CF5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00002AF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 rtęci i związków rtęci, ich mieszanin i produktów z dodatkiem rtęci, zgodnie z definicją </w:t>
            </w:r>
            <w:r>
              <w:rPr>
                <w:rFonts w:ascii="Cambria" w:eastAsia="Cambria" w:hAnsi="Cambria" w:cs="Cambria"/>
              </w:rPr>
              <w:t>określoną w art. 2 rozporządzenia Parlamentu Europejskiego i Rady (UE) 2017/852 z dnia 17 maja 2017r. w sprawie rtęci;</w:t>
            </w:r>
          </w:p>
          <w:p w14:paraId="000002B0" w14:textId="77777777" w:rsidR="00D32B18" w:rsidRDefault="00F42CF5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 substancji, w postaci samoistnej, w mieszaninach lub w wyrobach, wymienionych w załączniku II do dyrektywy Parlamentu Europejskiego i</w:t>
            </w:r>
            <w:r>
              <w:rPr>
                <w:rFonts w:ascii="Cambria" w:eastAsia="Cambria" w:hAnsi="Cambria" w:cs="Cambria"/>
              </w:rPr>
              <w:t xml:space="preserve">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000002B1" w14:textId="77777777" w:rsidR="00D32B18" w:rsidRDefault="00F42CF5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3. w pr</w:t>
            </w:r>
            <w:r>
              <w:rPr>
                <w:rFonts w:ascii="Cambria" w:eastAsia="Cambria" w:hAnsi="Cambria" w:cs="Cambria"/>
                <w:b/>
                <w:bCs/>
              </w:rPr>
              <w:t>zypadku gdy nie istnieją specyficzne dla przedmiotu zamówienia kryteria oznakowania ekologicznego UE lub gdy producent przedmiotu zamówienia ich nie stosuje, działalność gospodarcza, w ramach której wytwarzany jest sprzęt elektryczny i elektroniczny, spełn</w:t>
            </w:r>
            <w:r>
              <w:rPr>
                <w:rFonts w:ascii="Cambria" w:eastAsia="Cambria" w:hAnsi="Cambria" w:cs="Cambria"/>
                <w:b/>
                <w:bCs/>
              </w:rPr>
              <w:t>ia wszystkie kryteria mające zastosowanie do przedmiotu zamówienia określone w pkt. 1.2. Produkcja sprzętu elektrycznego i elektronicznego Załącznika II do ROZPORZĄDZENIA DELEGOWA-NEGO KOMISJI (UE) 2023/2486 z dnia 27 czerwca 2023 r. uzupełniającego rozpor</w:t>
            </w:r>
            <w:r>
              <w:rPr>
                <w:rFonts w:ascii="Cambria" w:eastAsia="Cambria" w:hAnsi="Cambria" w:cs="Cambria"/>
                <w:b/>
                <w:bCs/>
              </w:rPr>
              <w:t>ządzenie Parlamentu Europejskiego i Rady (UE)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</w:t>
            </w:r>
            <w:r>
              <w:rPr>
                <w:rFonts w:ascii="Cambria" w:eastAsia="Cambria" w:hAnsi="Cambria" w:cs="Cambria"/>
              </w:rPr>
              <w:lastRenderedPageBreak/>
              <w:t>wykorzystywanie</w:t>
            </w:r>
            <w:r>
              <w:rPr>
                <w:rFonts w:ascii="Cambria" w:eastAsia="Cambria" w:hAnsi="Cambria" w:cs="Cambria"/>
              </w:rPr>
              <w:t xml:space="preserve"> i ochronę zasobów wodnych i morskich, w przejście na gospodarkę o obiegu zamkniętym, w zapobieganie zanieczyszczeniu i jego kontrolę lub w ochronę i odbudowę bioróżnorodności i ekosystemów, a także określeniu, czy ta działalność gospodarcza nie wyrządza p</w:t>
            </w:r>
            <w:r>
              <w:rPr>
                <w:rFonts w:ascii="Cambria" w:eastAsia="Cambria" w:hAnsi="Cambria" w:cs="Cambria"/>
              </w:rPr>
              <w:t>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000002B2" w14:textId="77777777" w:rsidR="00D32B18" w:rsidRDefault="00F42CF5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000002B3" w14:textId="77777777" w:rsidR="00D32B18" w:rsidRDefault="00F42CF5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</w:t>
            </w:r>
            <w:r>
              <w:rPr>
                <w:rFonts w:ascii="Cambria" w:eastAsia="Cambria" w:hAnsi="Cambria" w:cs="Cambria"/>
                <w:b/>
                <w:bCs/>
              </w:rPr>
              <w:t>znej i materiałów nadających się do recyklingu lub biodegradacji</w:t>
            </w:r>
            <w:r>
              <w:rPr>
                <w:rFonts w:ascii="Cambria" w:eastAsia="Cambria" w:hAnsi="Cambria" w:cs="Cambria"/>
              </w:rPr>
              <w:t xml:space="preserve">, z myślą o długiej żywotności i możliwości naprawy a jego produkcja i utylizacja nie powoduje istotnych szkód dla środowiska w żadnym z sześciu celów środowiskowych UE. </w:t>
            </w:r>
            <w:sdt>
              <w:sdtPr>
                <w:tag w:val="goog_rdk_6"/>
                <w:id w:val="1391532349"/>
              </w:sdtPr>
              <w:sdtEndPr/>
              <w:sdtContent/>
            </w:sdt>
            <w:r>
              <w:rPr>
                <w:rFonts w:ascii="Cambria" w:eastAsia="Cambria" w:hAnsi="Cambria" w:cs="Cambria"/>
                <w:b/>
                <w:bCs/>
              </w:rPr>
              <w:t>Recykling min. 70% p</w:t>
            </w:r>
            <w:r>
              <w:rPr>
                <w:rFonts w:ascii="Cambria" w:eastAsia="Cambria" w:hAnsi="Cambria" w:cs="Cambria"/>
                <w:b/>
                <w:bCs/>
              </w:rPr>
              <w:t>onownego użycia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00002B4" w14:textId="77777777" w:rsidR="00D32B18" w:rsidRDefault="00F42CF5">
            <w:pPr>
              <w:keepLines/>
              <w:widowControl w:val="0"/>
              <w:spacing w:after="0" w:line="240" w:lineRule="auto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3243" w:type="dxa"/>
            <w:shd w:val="clear" w:color="auto" w:fill="auto"/>
          </w:tcPr>
          <w:p w14:paraId="000002B5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6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7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8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9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A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B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C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D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E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BF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C0" w14:textId="77777777" w:rsidR="00D32B18" w:rsidRDefault="00D32B18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2C1" w14:textId="77777777" w:rsidR="00D32B18" w:rsidRDefault="00F42CF5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2C2" w14:textId="77777777" w:rsidR="00D32B18" w:rsidRDefault="00F42CF5">
            <w:pPr>
              <w:keepLines/>
              <w:widowControl w:val="0"/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2C3" w14:textId="77777777" w:rsidR="00D32B18" w:rsidRDefault="00D32B18">
      <w:pPr>
        <w:spacing w:after="0" w:line="240" w:lineRule="auto"/>
        <w:jc w:val="both"/>
        <w:rPr>
          <w:rFonts w:ascii="Cambria" w:eastAsia="Cambria" w:hAnsi="Cambria" w:cs="Cambria"/>
        </w:rPr>
      </w:pPr>
    </w:p>
    <w:p w14:paraId="000002C4" w14:textId="77777777" w:rsidR="00D32B18" w:rsidRDefault="00F42CF5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000002C5" w14:textId="77777777" w:rsidR="00D32B18" w:rsidRDefault="00F42CF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00002C6" w14:textId="77777777" w:rsidR="00D32B18" w:rsidRDefault="00D32B18">
      <w:pPr>
        <w:spacing w:after="0" w:line="240" w:lineRule="auto"/>
        <w:jc w:val="both"/>
        <w:rPr>
          <w:rFonts w:ascii="Cambria" w:eastAsia="Cambria" w:hAnsi="Cambria" w:cs="Cambria"/>
        </w:rPr>
      </w:pPr>
    </w:p>
    <w:p w14:paraId="000002C7" w14:textId="77777777" w:rsidR="00D32B18" w:rsidRDefault="00D32B18">
      <w:pPr>
        <w:spacing w:after="0" w:line="240" w:lineRule="auto"/>
        <w:rPr>
          <w:rFonts w:ascii="Cambria" w:eastAsia="Cambria" w:hAnsi="Cambria" w:cs="Cambria"/>
        </w:rPr>
      </w:pPr>
    </w:p>
    <w:p w14:paraId="000002C8" w14:textId="77777777" w:rsidR="00D32B18" w:rsidRDefault="00D32B18">
      <w:pPr>
        <w:spacing w:after="0" w:line="240" w:lineRule="auto"/>
        <w:jc w:val="both"/>
        <w:rPr>
          <w:rFonts w:ascii="Cambria" w:eastAsia="Cambria" w:hAnsi="Cambria" w:cs="Cambria"/>
          <w:sz w:val="16"/>
          <w:szCs w:val="16"/>
        </w:rPr>
      </w:pPr>
    </w:p>
    <w:p w14:paraId="000002C9" w14:textId="77777777" w:rsidR="00D32B18" w:rsidRDefault="00D32B18">
      <w:pPr>
        <w:spacing w:after="0" w:line="240" w:lineRule="auto"/>
        <w:jc w:val="both"/>
        <w:rPr>
          <w:rFonts w:ascii="Cambria" w:eastAsia="Cambria" w:hAnsi="Cambria" w:cs="Cambria"/>
          <w:sz w:val="16"/>
          <w:szCs w:val="16"/>
        </w:rPr>
      </w:pPr>
    </w:p>
    <w:sectPr w:rsidR="00D32B18">
      <w:headerReference w:type="default" r:id="rId8"/>
      <w:pgSz w:w="16838" w:h="11906" w:orient="landscape"/>
      <w:pgMar w:top="130" w:right="1417" w:bottom="993" w:left="1417" w:header="426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113A46" w14:textId="77777777" w:rsidR="00000000" w:rsidRDefault="00F42CF5">
      <w:pPr>
        <w:spacing w:after="0" w:line="240" w:lineRule="auto"/>
      </w:pPr>
      <w:r>
        <w:separator/>
      </w:r>
    </w:p>
  </w:endnote>
  <w:endnote w:type="continuationSeparator" w:id="0">
    <w:p w14:paraId="789ED341" w14:textId="77777777" w:rsidR="00000000" w:rsidRDefault="00F42C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DC811A61-98F6-4F29-AB93-440F0CE36EA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2" w:fontKey="{7C18F316-BCFA-4EC7-8FCB-0002FD977F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D192F4F0-D5B8-4C06-868F-5179A727FFF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B1AFC18C-5271-41B0-9059-D436FDAA8D1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C3403E15-437D-4E59-9095-BF343BC3D07D}"/>
    <w:embedBold r:id="rId6" w:fontKey="{686E39D2-845C-49A4-873B-C1F704572F2E}"/>
    <w:embedItalic r:id="rId7" w:fontKey="{6090697F-7044-46FA-AD00-6721AD5B96BD}"/>
    <w:embedBoldItalic r:id="rId8" w:fontKey="{0E26CE6B-2FB1-482D-BBFF-EDDBB0C7523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FBA983" w14:textId="77777777" w:rsidR="00000000" w:rsidRDefault="00F42CF5">
      <w:pPr>
        <w:spacing w:after="0" w:line="240" w:lineRule="auto"/>
      </w:pPr>
      <w:r>
        <w:separator/>
      </w:r>
    </w:p>
  </w:footnote>
  <w:footnote w:type="continuationSeparator" w:id="0">
    <w:p w14:paraId="5B946610" w14:textId="77777777" w:rsidR="00000000" w:rsidRDefault="00F42C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2CA" w14:textId="77777777" w:rsidR="00D32B18" w:rsidRDefault="00F42CF5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-361/343/2025/WM</w:t>
    </w:r>
  </w:p>
  <w:p w14:paraId="000002CB" w14:textId="77777777" w:rsidR="00D32B18" w:rsidRDefault="00D32B1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70582D"/>
    <w:multiLevelType w:val="multilevel"/>
    <w:tmpl w:val="F1F6FB3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2186463"/>
    <w:multiLevelType w:val="multilevel"/>
    <w:tmpl w:val="E5466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2B18"/>
    <w:rsid w:val="00D32B18"/>
    <w:rsid w:val="00F42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58C97"/>
  <w15:docId w15:val="{0921607F-1551-4BB4-AEBF-DFC655A9C6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  <w:style w:type="table" w:customStyle="1" w:styleId="a5">
    <w:basedOn w:val="TableNormal1"/>
    <w:tblPr>
      <w:tblStyleRowBandSize w:val="1"/>
      <w:tblStyleColBandSize w:val="1"/>
    </w:tblPr>
  </w:style>
  <w:style w:type="table" w:customStyle="1" w:styleId="a6">
    <w:basedOn w:val="TableNormal1"/>
    <w:tblPr>
      <w:tblStyleRowBandSize w:val="1"/>
      <w:tblStyleColBandSize w:val="1"/>
    </w:tblPr>
  </w:style>
  <w:style w:type="table" w:customStyle="1" w:styleId="a7">
    <w:basedOn w:val="TableNormal1"/>
    <w:tblPr>
      <w:tblStyleRowBandSize w:val="1"/>
      <w:tblStyleColBandSize w:val="1"/>
    </w:tblPr>
  </w:style>
  <w:style w:type="table" w:customStyle="1" w:styleId="a8">
    <w:basedOn w:val="TableNormal1"/>
    <w:tblPr>
      <w:tblStyleRowBandSize w:val="1"/>
      <w:tblStyleColBandSize w:val="1"/>
    </w:tblPr>
  </w:style>
  <w:style w:type="table" w:customStyle="1" w:styleId="a9">
    <w:basedOn w:val="TableNormal1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</w:tblPr>
  </w:style>
  <w:style w:type="table" w:customStyle="1" w:styleId="ab">
    <w:basedOn w:val="TableNormal1"/>
    <w:tblPr>
      <w:tblStyleRowBandSize w:val="1"/>
      <w:tblStyleColBandSize w:val="1"/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D765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765E1"/>
    <w:rPr>
      <w:rFonts w:ascii="Segoe UI" w:hAnsi="Segoe UI" w:cs="Segoe UI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8C5952"/>
    <w:rPr>
      <w:b/>
      <w:bCs/>
    </w:rPr>
  </w:style>
  <w:style w:type="paragraph" w:styleId="NormalnyWeb">
    <w:name w:val="Normal (Web)"/>
    <w:uiPriority w:val="99"/>
    <w:unhideWhenUsed/>
    <w:rsid w:val="008C5952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B39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B3909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d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oUUl/INrucNa5vgLZE1F+SlcHQ==">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3005</Words>
  <Characters>18032</Characters>
  <Application>Microsoft Office Word</Application>
  <DocSecurity>4</DocSecurity>
  <Lines>150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2026-02-09T11:04:00Z</dcterms:created>
  <dcterms:modified xsi:type="dcterms:W3CDTF">2026-02-09T11:04:00Z</dcterms:modified>
</cp:coreProperties>
</file>